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8A9" w:rsidRDefault="008E48A9" w:rsidP="008E48A9">
      <w:pPr>
        <w:spacing w:line="480" w:lineRule="auto"/>
        <w:ind w:firstLine="720"/>
        <w:rPr>
          <w:rFonts w:ascii="Times New Roman" w:hAnsi="Times New Roman" w:cs="Times New Roman"/>
          <w:sz w:val="24"/>
          <w:szCs w:val="24"/>
        </w:rPr>
      </w:pPr>
    </w:p>
    <w:p w:rsidR="008E48A9" w:rsidRDefault="008E48A9" w:rsidP="008E48A9">
      <w:pPr>
        <w:spacing w:line="480" w:lineRule="auto"/>
        <w:ind w:firstLine="720"/>
        <w:rPr>
          <w:rFonts w:ascii="Times New Roman" w:hAnsi="Times New Roman" w:cs="Times New Roman"/>
          <w:sz w:val="24"/>
          <w:szCs w:val="24"/>
        </w:rPr>
      </w:pPr>
    </w:p>
    <w:p w:rsidR="008E48A9" w:rsidRDefault="008E48A9" w:rsidP="008E48A9">
      <w:pPr>
        <w:spacing w:line="480" w:lineRule="auto"/>
        <w:ind w:firstLine="720"/>
        <w:rPr>
          <w:rFonts w:ascii="Times New Roman" w:hAnsi="Times New Roman" w:cs="Times New Roman"/>
          <w:sz w:val="24"/>
          <w:szCs w:val="24"/>
        </w:rPr>
      </w:pPr>
    </w:p>
    <w:p w:rsidR="008E48A9" w:rsidRDefault="008E48A9" w:rsidP="008E48A9">
      <w:pPr>
        <w:spacing w:line="480" w:lineRule="auto"/>
        <w:ind w:firstLine="720"/>
        <w:rPr>
          <w:rFonts w:ascii="Times New Roman" w:hAnsi="Times New Roman" w:cs="Times New Roman"/>
          <w:sz w:val="24"/>
          <w:szCs w:val="24"/>
        </w:rPr>
      </w:pPr>
    </w:p>
    <w:p w:rsidR="008E48A9" w:rsidRDefault="008E48A9" w:rsidP="008E48A9">
      <w:pPr>
        <w:spacing w:line="480" w:lineRule="auto"/>
        <w:ind w:firstLine="720"/>
        <w:rPr>
          <w:rFonts w:ascii="Times New Roman" w:hAnsi="Times New Roman" w:cs="Times New Roman"/>
          <w:sz w:val="24"/>
          <w:szCs w:val="24"/>
        </w:rPr>
      </w:pPr>
    </w:p>
    <w:p w:rsidR="008E48A9" w:rsidRDefault="008E48A9" w:rsidP="008E48A9">
      <w:pPr>
        <w:spacing w:line="480" w:lineRule="auto"/>
        <w:ind w:firstLine="720"/>
        <w:rPr>
          <w:rFonts w:ascii="Times New Roman" w:hAnsi="Times New Roman" w:cs="Times New Roman"/>
          <w:sz w:val="24"/>
          <w:szCs w:val="24"/>
        </w:rPr>
      </w:pPr>
    </w:p>
    <w:p w:rsidR="008E48A9" w:rsidRDefault="008E48A9" w:rsidP="008E48A9">
      <w:pPr>
        <w:spacing w:line="480" w:lineRule="auto"/>
        <w:rPr>
          <w:rFonts w:ascii="Times New Roman" w:hAnsi="Times New Roman" w:cs="Times New Roman"/>
          <w:sz w:val="24"/>
          <w:szCs w:val="24"/>
        </w:rPr>
      </w:pPr>
    </w:p>
    <w:p w:rsidR="008E48A9" w:rsidRPr="003E43CC" w:rsidRDefault="0042686E" w:rsidP="008E48A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Response to post</w:t>
      </w:r>
    </w:p>
    <w:p w:rsidR="008E48A9" w:rsidRPr="00292671" w:rsidRDefault="008E48A9" w:rsidP="008E48A9">
      <w:pPr>
        <w:tabs>
          <w:tab w:val="left" w:pos="2700"/>
        </w:tabs>
        <w:spacing w:line="480" w:lineRule="auto"/>
        <w:jc w:val="center"/>
        <w:rPr>
          <w:rFonts w:ascii="Times New Roman" w:hAnsi="Times New Roman" w:cs="Times New Roman"/>
          <w:sz w:val="24"/>
          <w:szCs w:val="24"/>
        </w:rPr>
      </w:pPr>
      <w:r w:rsidRPr="00292671">
        <w:rPr>
          <w:rFonts w:ascii="Times New Roman" w:hAnsi="Times New Roman" w:cs="Times New Roman"/>
          <w:sz w:val="24"/>
          <w:szCs w:val="24"/>
        </w:rPr>
        <w:t xml:space="preserve"> Name</w:t>
      </w:r>
    </w:p>
    <w:p w:rsidR="008E48A9" w:rsidRPr="00292671" w:rsidRDefault="008E48A9" w:rsidP="008E48A9">
      <w:pPr>
        <w:tabs>
          <w:tab w:val="left" w:pos="2700"/>
        </w:tabs>
        <w:spacing w:line="480" w:lineRule="auto"/>
        <w:jc w:val="center"/>
        <w:rPr>
          <w:rFonts w:ascii="Times New Roman" w:hAnsi="Times New Roman" w:cs="Times New Roman"/>
          <w:sz w:val="24"/>
          <w:szCs w:val="24"/>
        </w:rPr>
      </w:pPr>
      <w:r w:rsidRPr="00292671">
        <w:rPr>
          <w:rFonts w:ascii="Times New Roman" w:hAnsi="Times New Roman" w:cs="Times New Roman"/>
          <w:sz w:val="24"/>
          <w:szCs w:val="24"/>
        </w:rPr>
        <w:t>University Affiliation</w:t>
      </w:r>
    </w:p>
    <w:p w:rsidR="008E48A9" w:rsidRDefault="008E48A9" w:rsidP="008E48A9">
      <w:pPr>
        <w:tabs>
          <w:tab w:val="left" w:pos="2700"/>
        </w:tabs>
        <w:spacing w:line="480" w:lineRule="auto"/>
        <w:jc w:val="center"/>
        <w:rPr>
          <w:rFonts w:ascii="Times New Roman" w:hAnsi="Times New Roman" w:cs="Times New Roman"/>
          <w:sz w:val="24"/>
          <w:szCs w:val="24"/>
        </w:rPr>
      </w:pPr>
      <w:r>
        <w:rPr>
          <w:rFonts w:ascii="Times New Roman" w:hAnsi="Times New Roman" w:cs="Times New Roman"/>
          <w:sz w:val="24"/>
          <w:szCs w:val="24"/>
        </w:rPr>
        <w:t>Unit</w:t>
      </w:r>
    </w:p>
    <w:p w:rsidR="008E48A9" w:rsidRPr="00292671" w:rsidRDefault="008E48A9" w:rsidP="008E48A9">
      <w:pPr>
        <w:tabs>
          <w:tab w:val="left" w:pos="2700"/>
        </w:tabs>
        <w:spacing w:line="480" w:lineRule="auto"/>
        <w:jc w:val="center"/>
        <w:rPr>
          <w:rFonts w:ascii="Times New Roman" w:hAnsi="Times New Roman" w:cs="Times New Roman"/>
          <w:sz w:val="24"/>
          <w:szCs w:val="24"/>
        </w:rPr>
      </w:pPr>
      <w:r w:rsidRPr="00292671">
        <w:rPr>
          <w:rFonts w:ascii="Times New Roman" w:hAnsi="Times New Roman" w:cs="Times New Roman"/>
          <w:sz w:val="24"/>
          <w:szCs w:val="24"/>
        </w:rPr>
        <w:t>Date</w:t>
      </w:r>
    </w:p>
    <w:p w:rsidR="008E48A9" w:rsidRDefault="008E48A9" w:rsidP="008E48A9">
      <w:pPr>
        <w:spacing w:line="480" w:lineRule="auto"/>
        <w:ind w:firstLine="720"/>
        <w:jc w:val="center"/>
        <w:rPr>
          <w:rFonts w:ascii="Times New Roman" w:hAnsi="Times New Roman" w:cs="Times New Roman"/>
          <w:sz w:val="24"/>
          <w:szCs w:val="24"/>
        </w:rPr>
      </w:pPr>
    </w:p>
    <w:p w:rsidR="008E48A9" w:rsidRDefault="008E48A9" w:rsidP="008E48A9">
      <w:pPr>
        <w:spacing w:line="480" w:lineRule="auto"/>
        <w:ind w:firstLine="720"/>
        <w:rPr>
          <w:rFonts w:ascii="Times New Roman" w:hAnsi="Times New Roman" w:cs="Times New Roman"/>
          <w:sz w:val="24"/>
          <w:szCs w:val="24"/>
        </w:rPr>
      </w:pPr>
    </w:p>
    <w:p w:rsidR="008E48A9" w:rsidRDefault="008E48A9" w:rsidP="008E48A9">
      <w:pPr>
        <w:spacing w:line="480" w:lineRule="auto"/>
        <w:ind w:firstLine="720"/>
        <w:rPr>
          <w:rFonts w:ascii="Times New Roman" w:hAnsi="Times New Roman" w:cs="Times New Roman"/>
          <w:sz w:val="24"/>
          <w:szCs w:val="24"/>
        </w:rPr>
      </w:pPr>
    </w:p>
    <w:p w:rsidR="008E48A9" w:rsidRDefault="008E48A9" w:rsidP="008E48A9">
      <w:pPr>
        <w:spacing w:line="480" w:lineRule="auto"/>
        <w:ind w:firstLine="720"/>
        <w:rPr>
          <w:rFonts w:ascii="Times New Roman" w:hAnsi="Times New Roman" w:cs="Times New Roman"/>
          <w:sz w:val="24"/>
          <w:szCs w:val="24"/>
        </w:rPr>
      </w:pPr>
    </w:p>
    <w:p w:rsidR="008E48A9" w:rsidRDefault="008E48A9" w:rsidP="008E48A9">
      <w:pPr>
        <w:spacing w:line="480" w:lineRule="auto"/>
        <w:ind w:firstLine="720"/>
        <w:rPr>
          <w:rFonts w:ascii="Times New Roman" w:hAnsi="Times New Roman" w:cs="Times New Roman"/>
          <w:sz w:val="24"/>
          <w:szCs w:val="24"/>
        </w:rPr>
      </w:pPr>
    </w:p>
    <w:p w:rsidR="008E48A9" w:rsidRDefault="008E48A9" w:rsidP="008E48A9">
      <w:pPr>
        <w:spacing w:line="480" w:lineRule="auto"/>
        <w:rPr>
          <w:rFonts w:ascii="Times New Roman" w:hAnsi="Times New Roman" w:cs="Times New Roman"/>
          <w:sz w:val="24"/>
          <w:szCs w:val="24"/>
        </w:rPr>
      </w:pPr>
    </w:p>
    <w:p w:rsidR="009D3ABA" w:rsidRDefault="0042686E" w:rsidP="004268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Response to post.</w:t>
      </w:r>
    </w:p>
    <w:p w:rsidR="00C018F9" w:rsidRDefault="00E853CA" w:rsidP="005938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Reply on the </w:t>
      </w:r>
      <w:r w:rsidR="00607FDF">
        <w:rPr>
          <w:rFonts w:ascii="Times New Roman" w:hAnsi="Times New Roman" w:cs="Times New Roman"/>
          <w:sz w:val="24"/>
          <w:szCs w:val="24"/>
        </w:rPr>
        <w:t xml:space="preserve">two decision an effective negotiator needs to walk away: </w:t>
      </w:r>
      <w:r>
        <w:rPr>
          <w:rFonts w:ascii="Times New Roman" w:hAnsi="Times New Roman" w:cs="Times New Roman"/>
          <w:sz w:val="24"/>
          <w:szCs w:val="24"/>
        </w:rPr>
        <w:t>It is true that everyone has a customer has a right to walk away. They can always decide what they want depending on the presentation of the situation at hand.</w:t>
      </w:r>
      <w:r w:rsidR="00607FDF">
        <w:rPr>
          <w:rFonts w:ascii="Times New Roman" w:hAnsi="Times New Roman" w:cs="Times New Roman"/>
          <w:sz w:val="24"/>
          <w:szCs w:val="24"/>
        </w:rPr>
        <w:t xml:space="preserve"> Their will to walk away denies the other side the power to exploit them. There is always a fighting chance with a walking away mentality as the negotiator has an alternative in walking away if the other side to don’t heed to their part of the </w:t>
      </w:r>
      <w:r w:rsidR="00C018F9">
        <w:rPr>
          <w:rFonts w:ascii="Times New Roman" w:hAnsi="Times New Roman" w:cs="Times New Roman"/>
          <w:sz w:val="24"/>
          <w:szCs w:val="24"/>
        </w:rPr>
        <w:t>bargains</w:t>
      </w:r>
      <w:r w:rsidR="00607FDF">
        <w:rPr>
          <w:rFonts w:ascii="Times New Roman" w:hAnsi="Times New Roman" w:cs="Times New Roman"/>
          <w:sz w:val="24"/>
          <w:szCs w:val="24"/>
        </w:rPr>
        <w:t>.</w:t>
      </w:r>
      <w:r w:rsidR="0059388F">
        <w:rPr>
          <w:rFonts w:ascii="Times New Roman" w:hAnsi="Times New Roman" w:cs="Times New Roman"/>
          <w:sz w:val="24"/>
          <w:szCs w:val="24"/>
        </w:rPr>
        <w:t xml:space="preserve"> A good example is that</w:t>
      </w:r>
      <w:r w:rsidR="00C018F9">
        <w:rPr>
          <w:rFonts w:ascii="Times New Roman" w:hAnsi="Times New Roman" w:cs="Times New Roman"/>
          <w:sz w:val="24"/>
          <w:szCs w:val="24"/>
        </w:rPr>
        <w:t xml:space="preserve"> of the car sale</w:t>
      </w:r>
      <w:r w:rsidR="0059388F">
        <w:rPr>
          <w:rFonts w:ascii="Times New Roman" w:hAnsi="Times New Roman" w:cs="Times New Roman"/>
          <w:sz w:val="24"/>
          <w:szCs w:val="24"/>
        </w:rPr>
        <w:t xml:space="preserve"> which</w:t>
      </w:r>
      <w:r w:rsidR="00C018F9">
        <w:rPr>
          <w:rFonts w:ascii="Times New Roman" w:hAnsi="Times New Roman" w:cs="Times New Roman"/>
          <w:sz w:val="24"/>
          <w:szCs w:val="24"/>
        </w:rPr>
        <w:t xml:space="preserve"> is practical and it applies to all items with fixed prices. You have to have a will power to pay the amount quoted or walk away without the commodity you want to purchase. The next example on rental houses is excellent. Every rental house has it price quoted by the owner and the quality of housing differ and so do prices. The</w:t>
      </w:r>
      <w:r w:rsidR="0059388F">
        <w:rPr>
          <w:rFonts w:ascii="Times New Roman" w:hAnsi="Times New Roman" w:cs="Times New Roman"/>
          <w:sz w:val="24"/>
          <w:szCs w:val="24"/>
        </w:rPr>
        <w:t xml:space="preserve"> location of the house is also of concern</w:t>
      </w:r>
      <w:r w:rsidR="00C018F9">
        <w:rPr>
          <w:rFonts w:ascii="Times New Roman" w:hAnsi="Times New Roman" w:cs="Times New Roman"/>
          <w:sz w:val="24"/>
          <w:szCs w:val="24"/>
        </w:rPr>
        <w:t xml:space="preserve"> and the negotiator can walk away from a house they are not comfortable with the pricing. There are other alternatives although the need of the house is a necessity they are sure of securing another place cheap and as good as the overprized one.</w:t>
      </w:r>
    </w:p>
    <w:p w:rsidR="00715C02" w:rsidRDefault="00F12E61" w:rsidP="00C018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John focus </w:t>
      </w:r>
      <w:r w:rsidR="00C018F9">
        <w:rPr>
          <w:rFonts w:ascii="Times New Roman" w:hAnsi="Times New Roman" w:cs="Times New Roman"/>
          <w:sz w:val="24"/>
          <w:szCs w:val="24"/>
        </w:rPr>
        <w:t xml:space="preserve">on why he should get a pay increment will be based on the negotiation skills from the supervisor’s experience of his knowledge of him. He should take advantage of this and ask for a higher pay so that he can get a negotiation ground considering the already existing image of him in the supervisor’s mind. I agree that the explanation of his value above his current pay is a fare </w:t>
      </w:r>
      <w:r>
        <w:rPr>
          <w:rFonts w:ascii="Times New Roman" w:hAnsi="Times New Roman" w:cs="Times New Roman"/>
          <w:sz w:val="24"/>
          <w:szCs w:val="24"/>
        </w:rPr>
        <w:t>challenge. It will put him on</w:t>
      </w:r>
      <w:r w:rsidR="00C018F9">
        <w:rPr>
          <w:rFonts w:ascii="Times New Roman" w:hAnsi="Times New Roman" w:cs="Times New Roman"/>
          <w:sz w:val="24"/>
          <w:szCs w:val="24"/>
        </w:rPr>
        <w:t xml:space="preserve"> the table for a better chance to explain what he will add to the company. Certainly, the productivity of John and his plan do develop will win him a better pay if he negotiates for a higher pay. He is never sure about how much increment unless he tries the highest bid (Dawson, 2012).</w:t>
      </w:r>
    </w:p>
    <w:p w:rsidR="0059388F" w:rsidRDefault="0059388F" w:rsidP="00C018F9">
      <w:pPr>
        <w:spacing w:line="480" w:lineRule="auto"/>
        <w:ind w:firstLine="720"/>
        <w:rPr>
          <w:rFonts w:ascii="Times New Roman" w:hAnsi="Times New Roman" w:cs="Times New Roman"/>
          <w:sz w:val="24"/>
          <w:szCs w:val="24"/>
        </w:rPr>
      </w:pPr>
    </w:p>
    <w:p w:rsidR="00715C02" w:rsidRDefault="00715C02" w:rsidP="009D3D9B">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8E48A9" w:rsidRPr="008E48A9" w:rsidRDefault="008E48A9" w:rsidP="008E48A9">
      <w:pPr>
        <w:spacing w:line="480" w:lineRule="auto"/>
        <w:ind w:left="720" w:hanging="720"/>
        <w:rPr>
          <w:rFonts w:ascii="Times New Roman" w:hAnsi="Times New Roman" w:cs="Times New Roman"/>
          <w:sz w:val="24"/>
          <w:szCs w:val="24"/>
        </w:rPr>
      </w:pPr>
      <w:proofErr w:type="spellStart"/>
      <w:r w:rsidRPr="008E48A9">
        <w:rPr>
          <w:rFonts w:ascii="Times New Roman" w:hAnsi="Times New Roman" w:cs="Times New Roman"/>
          <w:sz w:val="24"/>
          <w:szCs w:val="24"/>
        </w:rPr>
        <w:t>Baarslag</w:t>
      </w:r>
      <w:proofErr w:type="spellEnd"/>
      <w:r w:rsidRPr="008E48A9">
        <w:rPr>
          <w:rFonts w:ascii="Times New Roman" w:hAnsi="Times New Roman" w:cs="Times New Roman"/>
          <w:sz w:val="24"/>
          <w:szCs w:val="24"/>
        </w:rPr>
        <w:t xml:space="preserve">, T., </w:t>
      </w:r>
      <w:proofErr w:type="spellStart"/>
      <w:r w:rsidRPr="008E48A9">
        <w:rPr>
          <w:rFonts w:ascii="Times New Roman" w:hAnsi="Times New Roman" w:cs="Times New Roman"/>
          <w:sz w:val="24"/>
          <w:szCs w:val="24"/>
        </w:rPr>
        <w:t>Hendrikx</w:t>
      </w:r>
      <w:proofErr w:type="spellEnd"/>
      <w:r w:rsidRPr="008E48A9">
        <w:rPr>
          <w:rFonts w:ascii="Times New Roman" w:hAnsi="Times New Roman" w:cs="Times New Roman"/>
          <w:sz w:val="24"/>
          <w:szCs w:val="24"/>
        </w:rPr>
        <w:t xml:space="preserve">, M. J., </w:t>
      </w:r>
      <w:proofErr w:type="spellStart"/>
      <w:r w:rsidRPr="008E48A9">
        <w:rPr>
          <w:rFonts w:ascii="Times New Roman" w:hAnsi="Times New Roman" w:cs="Times New Roman"/>
          <w:sz w:val="24"/>
          <w:szCs w:val="24"/>
        </w:rPr>
        <w:t>Hindriks</w:t>
      </w:r>
      <w:proofErr w:type="spellEnd"/>
      <w:r w:rsidRPr="008E48A9">
        <w:rPr>
          <w:rFonts w:ascii="Times New Roman" w:hAnsi="Times New Roman" w:cs="Times New Roman"/>
          <w:sz w:val="24"/>
          <w:szCs w:val="24"/>
        </w:rPr>
        <w:t xml:space="preserve">, K. V., &amp; </w:t>
      </w:r>
      <w:proofErr w:type="spellStart"/>
      <w:r w:rsidRPr="008E48A9">
        <w:rPr>
          <w:rFonts w:ascii="Times New Roman" w:hAnsi="Times New Roman" w:cs="Times New Roman"/>
          <w:sz w:val="24"/>
          <w:szCs w:val="24"/>
        </w:rPr>
        <w:t>Jonker</w:t>
      </w:r>
      <w:proofErr w:type="spellEnd"/>
      <w:r w:rsidRPr="008E48A9">
        <w:rPr>
          <w:rFonts w:ascii="Times New Roman" w:hAnsi="Times New Roman" w:cs="Times New Roman"/>
          <w:sz w:val="24"/>
          <w:szCs w:val="24"/>
        </w:rPr>
        <w:t xml:space="preserve">, C. M. (2016). Learning about the opponent in automated bilateral negotiation: a comprehensive survey of opponent modeling techniques. </w:t>
      </w:r>
      <w:r w:rsidRPr="008E48A9">
        <w:rPr>
          <w:rFonts w:ascii="Times New Roman" w:hAnsi="Times New Roman" w:cs="Times New Roman"/>
          <w:i/>
          <w:iCs/>
          <w:sz w:val="24"/>
          <w:szCs w:val="24"/>
        </w:rPr>
        <w:t>Autonomous Agents and Multi-Agent Systems</w:t>
      </w:r>
      <w:r w:rsidRPr="008E48A9">
        <w:rPr>
          <w:rFonts w:ascii="Times New Roman" w:hAnsi="Times New Roman" w:cs="Times New Roman"/>
          <w:sz w:val="24"/>
          <w:szCs w:val="24"/>
        </w:rPr>
        <w:t xml:space="preserve">, </w:t>
      </w:r>
      <w:r w:rsidRPr="008E48A9">
        <w:rPr>
          <w:rFonts w:ascii="Times New Roman" w:hAnsi="Times New Roman" w:cs="Times New Roman"/>
          <w:i/>
          <w:iCs/>
          <w:sz w:val="24"/>
          <w:szCs w:val="24"/>
        </w:rPr>
        <w:t>30</w:t>
      </w:r>
      <w:r w:rsidRPr="008E48A9">
        <w:rPr>
          <w:rFonts w:ascii="Times New Roman" w:hAnsi="Times New Roman" w:cs="Times New Roman"/>
          <w:sz w:val="24"/>
          <w:szCs w:val="24"/>
        </w:rPr>
        <w:t>(5), 849-898.</w:t>
      </w:r>
    </w:p>
    <w:p w:rsidR="00715C02" w:rsidRPr="008E48A9" w:rsidRDefault="008E48A9" w:rsidP="008E48A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Dawson, R. (2012</w:t>
      </w:r>
      <w:r w:rsidR="00715C02" w:rsidRPr="008E48A9">
        <w:rPr>
          <w:rFonts w:ascii="Times New Roman" w:hAnsi="Times New Roman" w:cs="Times New Roman"/>
          <w:sz w:val="24"/>
          <w:szCs w:val="24"/>
        </w:rPr>
        <w:t xml:space="preserve">). </w:t>
      </w:r>
      <w:r w:rsidR="00715C02" w:rsidRPr="008E48A9">
        <w:rPr>
          <w:rFonts w:ascii="Times New Roman" w:hAnsi="Times New Roman" w:cs="Times New Roman"/>
          <w:i/>
          <w:iCs/>
          <w:sz w:val="24"/>
          <w:szCs w:val="24"/>
        </w:rPr>
        <w:t>Secrets of power negotiating</w:t>
      </w:r>
      <w:r w:rsidR="00715C02" w:rsidRPr="008E48A9">
        <w:rPr>
          <w:rFonts w:ascii="Times New Roman" w:hAnsi="Times New Roman" w:cs="Times New Roman"/>
          <w:sz w:val="24"/>
          <w:szCs w:val="24"/>
        </w:rPr>
        <w:t>. Open Road Media.</w:t>
      </w:r>
    </w:p>
    <w:sectPr w:rsidR="00715C02" w:rsidRPr="008E48A9" w:rsidSect="008E48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965" w:rsidRDefault="00D20965" w:rsidP="008E48A9">
      <w:pPr>
        <w:spacing w:after="0" w:line="240" w:lineRule="auto"/>
      </w:pPr>
      <w:r>
        <w:separator/>
      </w:r>
    </w:p>
  </w:endnote>
  <w:endnote w:type="continuationSeparator" w:id="0">
    <w:p w:rsidR="00D20965" w:rsidRDefault="00D20965" w:rsidP="008E4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965" w:rsidRDefault="00D20965" w:rsidP="008E48A9">
      <w:pPr>
        <w:spacing w:after="0" w:line="240" w:lineRule="auto"/>
      </w:pPr>
      <w:r>
        <w:separator/>
      </w:r>
    </w:p>
  </w:footnote>
  <w:footnote w:type="continuationSeparator" w:id="0">
    <w:p w:rsidR="00D20965" w:rsidRDefault="00D20965" w:rsidP="008E48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8A9" w:rsidRDefault="0042686E">
    <w:pPr>
      <w:pStyle w:val="Header"/>
      <w:jc w:val="right"/>
    </w:pPr>
    <w:r>
      <w:rPr>
        <w:rFonts w:ascii="Times New Roman" w:hAnsi="Times New Roman" w:cs="Times New Roman"/>
        <w:sz w:val="24"/>
        <w:szCs w:val="24"/>
      </w:rPr>
      <w:t xml:space="preserve">RESPONSE TO POST       </w:t>
    </w:r>
    <w:r w:rsidR="008E48A9" w:rsidRPr="008E48A9">
      <w:rPr>
        <w:rFonts w:ascii="Times New Roman" w:hAnsi="Times New Roman" w:cs="Times New Roman"/>
        <w:sz w:val="24"/>
        <w:szCs w:val="24"/>
      </w:rPr>
      <w:t xml:space="preserve"> </w:t>
    </w:r>
    <w:r w:rsidR="008E48A9">
      <w:rPr>
        <w:rFonts w:ascii="Times New Roman" w:hAnsi="Times New Roman" w:cs="Times New Roman"/>
        <w:sz w:val="24"/>
        <w:szCs w:val="24"/>
      </w:rPr>
      <w:t xml:space="preserve">                                                                                                             </w:t>
    </w:r>
    <w:sdt>
      <w:sdtPr>
        <w:id w:val="1592888598"/>
        <w:docPartObj>
          <w:docPartGallery w:val="Page Numbers (Top of Page)"/>
          <w:docPartUnique/>
        </w:docPartObj>
      </w:sdtPr>
      <w:sdtEndPr>
        <w:rPr>
          <w:noProof/>
        </w:rPr>
      </w:sdtEndPr>
      <w:sdtContent>
        <w:r w:rsidR="008E48A9">
          <w:fldChar w:fldCharType="begin"/>
        </w:r>
        <w:r w:rsidR="008E48A9">
          <w:instrText xml:space="preserve"> PAGE   \* MERGEFORMAT </w:instrText>
        </w:r>
        <w:r w:rsidR="008E48A9">
          <w:fldChar w:fldCharType="separate"/>
        </w:r>
        <w:r w:rsidR="009D3D9B">
          <w:rPr>
            <w:noProof/>
          </w:rPr>
          <w:t>3</w:t>
        </w:r>
        <w:r w:rsidR="008E48A9">
          <w:rPr>
            <w:noProof/>
          </w:rPr>
          <w:fldChar w:fldCharType="end"/>
        </w:r>
      </w:sdtContent>
    </w:sdt>
  </w:p>
  <w:p w:rsidR="008E48A9" w:rsidRDefault="008E48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8A9" w:rsidRDefault="008E48A9">
    <w:pPr>
      <w:pStyle w:val="Header"/>
      <w:jc w:val="right"/>
    </w:pPr>
    <w:r w:rsidRPr="008E48A9">
      <w:rPr>
        <w:rFonts w:ascii="Times New Roman" w:hAnsi="Times New Roman" w:cs="Times New Roman"/>
        <w:sz w:val="24"/>
        <w:szCs w:val="24"/>
      </w:rPr>
      <w:t xml:space="preserve">Running Header: </w:t>
    </w:r>
    <w:r w:rsidR="0042686E">
      <w:rPr>
        <w:rFonts w:ascii="Times New Roman" w:hAnsi="Times New Roman" w:cs="Times New Roman"/>
        <w:sz w:val="24"/>
        <w:szCs w:val="24"/>
      </w:rPr>
      <w:t xml:space="preserve">RESPONSE TO POST          </w:t>
    </w:r>
    <w:r w:rsidRPr="008E48A9">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8440915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388F">
          <w:rPr>
            <w:noProof/>
          </w:rPr>
          <w:t>1</w:t>
        </w:r>
        <w:r>
          <w:rPr>
            <w:noProof/>
          </w:rPr>
          <w:fldChar w:fldCharType="end"/>
        </w:r>
      </w:sdtContent>
    </w:sdt>
  </w:p>
  <w:p w:rsidR="008E48A9" w:rsidRDefault="008E48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D62"/>
    <w:rsid w:val="00033F85"/>
    <w:rsid w:val="000E3FA0"/>
    <w:rsid w:val="001F3809"/>
    <w:rsid w:val="002313F6"/>
    <w:rsid w:val="002A6200"/>
    <w:rsid w:val="003E43CC"/>
    <w:rsid w:val="0041639B"/>
    <w:rsid w:val="0042686E"/>
    <w:rsid w:val="0046248E"/>
    <w:rsid w:val="004E0C83"/>
    <w:rsid w:val="004F0B09"/>
    <w:rsid w:val="00523D62"/>
    <w:rsid w:val="0059388F"/>
    <w:rsid w:val="00607FDF"/>
    <w:rsid w:val="006A0629"/>
    <w:rsid w:val="00715C02"/>
    <w:rsid w:val="008E48A9"/>
    <w:rsid w:val="00917D1D"/>
    <w:rsid w:val="00953F68"/>
    <w:rsid w:val="009D3ABA"/>
    <w:rsid w:val="009D3D9B"/>
    <w:rsid w:val="00AA0A39"/>
    <w:rsid w:val="00BF4552"/>
    <w:rsid w:val="00C018F9"/>
    <w:rsid w:val="00CA2130"/>
    <w:rsid w:val="00D20965"/>
    <w:rsid w:val="00DA7418"/>
    <w:rsid w:val="00E853CA"/>
    <w:rsid w:val="00F12E61"/>
    <w:rsid w:val="00F7263F"/>
    <w:rsid w:val="00FB7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BB50F97-E0ED-4DE6-9D83-DB067AB9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41639B"/>
    <w:pPr>
      <w:keepNext/>
      <w:keepLines/>
      <w:spacing w:before="240" w:after="0" w:line="480" w:lineRule="auto"/>
      <w:jc w:val="center"/>
      <w:outlineLvl w:val="0"/>
    </w:pPr>
    <w:rPr>
      <w:rFonts w:ascii="Times New Roman" w:eastAsiaTheme="majorEastAsia" w:hAnsi="Times New Roman" w:cs="Times New Roman"/>
      <w:b/>
      <w:sz w:val="24"/>
      <w:szCs w:val="24"/>
      <w:u w:val="single"/>
    </w:rPr>
  </w:style>
  <w:style w:type="paragraph" w:styleId="Heading2">
    <w:name w:val="heading 2"/>
    <w:basedOn w:val="Normal"/>
    <w:next w:val="Normal"/>
    <w:link w:val="Heading2Char"/>
    <w:autoRedefine/>
    <w:uiPriority w:val="9"/>
    <w:unhideWhenUsed/>
    <w:qFormat/>
    <w:rsid w:val="00F7263F"/>
    <w:pPr>
      <w:keepNext/>
      <w:keepLines/>
      <w:spacing w:before="40" w:after="0"/>
      <w:outlineLvl w:val="1"/>
    </w:pPr>
    <w:rPr>
      <w:rFonts w:ascii="Times New Roman" w:eastAsiaTheme="majorEastAsia" w:hAnsi="Times New Roman"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39B"/>
    <w:rPr>
      <w:rFonts w:ascii="Times New Roman" w:eastAsiaTheme="majorEastAsia" w:hAnsi="Times New Roman" w:cs="Times New Roman"/>
      <w:b/>
      <w:sz w:val="24"/>
      <w:szCs w:val="24"/>
      <w:u w:val="single"/>
    </w:rPr>
  </w:style>
  <w:style w:type="character" w:customStyle="1" w:styleId="Heading2Char">
    <w:name w:val="Heading 2 Char"/>
    <w:basedOn w:val="DefaultParagraphFont"/>
    <w:link w:val="Heading2"/>
    <w:uiPriority w:val="9"/>
    <w:rsid w:val="00F7263F"/>
    <w:rPr>
      <w:rFonts w:ascii="Times New Roman" w:eastAsiaTheme="majorEastAsia" w:hAnsi="Times New Roman" w:cstheme="majorBidi"/>
      <w:b/>
      <w:sz w:val="26"/>
      <w:szCs w:val="26"/>
    </w:rPr>
  </w:style>
  <w:style w:type="paragraph" w:styleId="Header">
    <w:name w:val="header"/>
    <w:basedOn w:val="Normal"/>
    <w:link w:val="HeaderChar"/>
    <w:uiPriority w:val="99"/>
    <w:unhideWhenUsed/>
    <w:rsid w:val="008E4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8A9"/>
  </w:style>
  <w:style w:type="paragraph" w:styleId="Footer">
    <w:name w:val="footer"/>
    <w:basedOn w:val="Normal"/>
    <w:link w:val="FooterChar"/>
    <w:uiPriority w:val="99"/>
    <w:unhideWhenUsed/>
    <w:rsid w:val="008E4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1C0F0545-E02D-4AF4-8F17-DEEB729B5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muhia</dc:creator>
  <cp:keywords/>
  <dc:description/>
  <cp:lastModifiedBy>Windows User</cp:lastModifiedBy>
  <cp:revision>5</cp:revision>
  <dcterms:created xsi:type="dcterms:W3CDTF">2018-02-19T05:32:00Z</dcterms:created>
  <dcterms:modified xsi:type="dcterms:W3CDTF">2018-02-19T05:36:00Z</dcterms:modified>
</cp:coreProperties>
</file>